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2FFFD" w14:textId="77777777" w:rsidR="006D5960" w:rsidRPr="00E306ED" w:rsidRDefault="00FA414D">
      <w:pPr>
        <w:rPr>
          <w:b/>
          <w:bCs/>
        </w:rPr>
      </w:pPr>
      <w:r w:rsidRPr="00E306ED">
        <w:rPr>
          <w:b/>
          <w:bCs/>
        </w:rPr>
        <w:t>EMPRESA TIPO PERSONA NATURAL</w:t>
      </w:r>
    </w:p>
    <w:p w14:paraId="6018A938" w14:textId="77777777" w:rsidR="006D5960" w:rsidRPr="00E306ED" w:rsidRDefault="00FA414D">
      <w:pPr>
        <w:rPr>
          <w:b/>
          <w:bCs/>
        </w:rPr>
      </w:pPr>
      <w:r w:rsidRPr="00E306ED">
        <w:rPr>
          <w:b/>
          <w:bCs/>
        </w:rPr>
        <w:t>PASO 1: ASESORÍA</w:t>
      </w:r>
    </w:p>
    <w:p w14:paraId="549A6467" w14:textId="08125307" w:rsidR="006D5960" w:rsidRDefault="005D4BB0">
      <w:r>
        <w:t xml:space="preserve">En nuestros centros de atención empresarial ubicados en las sedes Centro y Ronda Real, o en nuestras seccionales en Turbaco y El Carmen de Bolívar usted podrá recibir atención personalizada en el proceso de su matrícula como comerciante persona </w:t>
      </w:r>
      <w:r w:rsidR="00FA414D">
        <w:t>natural.</w:t>
      </w:r>
    </w:p>
    <w:p w14:paraId="5EE6B9C9" w14:textId="77777777" w:rsidR="006D5960" w:rsidRDefault="00FA414D">
      <w:r>
        <w:t>GENERALIDADES En la Cámara de Comercio se deben matricular todas las personas naturales que de manera continua y permanente realicen cualquier actividad mercantil. Esta matrícula deberá efectuarse dentro del mes siguiente a la fecha en la cual se empiece a ejercer el comercio. La matrícula en el Registro Mercantil es muy importante, porque con ella usted:</w:t>
      </w:r>
    </w:p>
    <w:p w14:paraId="2B5567F5" w14:textId="77777777" w:rsidR="006D5960" w:rsidRDefault="00FA414D">
      <w:r>
        <w:sym w:font="Symbol" w:char="F0B7"/>
      </w:r>
      <w:r>
        <w:t xml:space="preserve"> Cumple con los deberes legales del comerciante</w:t>
      </w:r>
    </w:p>
    <w:p w14:paraId="51CCFF24" w14:textId="77777777" w:rsidR="006D5960" w:rsidRDefault="00FA414D">
      <w:r>
        <w:sym w:font="Symbol" w:char="F0B7"/>
      </w:r>
      <w:r>
        <w:t xml:space="preserve"> Puede acreditar su condición de comerciante con el certificado que le expida la Cámara de Comercio.</w:t>
      </w:r>
    </w:p>
    <w:p w14:paraId="36A784B2" w14:textId="77777777" w:rsidR="006D5960" w:rsidRDefault="00FA414D">
      <w:r>
        <w:sym w:font="Symbol" w:char="F0B7"/>
      </w:r>
      <w:r>
        <w:t xml:space="preserve"> Da a conocer a los terceros información sobre el giro de sus negocios, sus referencias y su solvencia patrimonial.</w:t>
      </w:r>
    </w:p>
    <w:p w14:paraId="1FBD828E" w14:textId="77777777" w:rsidR="006D5960" w:rsidRDefault="00FA414D">
      <w:r>
        <w:sym w:font="Symbol" w:char="F0B7"/>
      </w:r>
      <w:r>
        <w:t xml:space="preserve"> Facilita la obtención de préstamos en el sector financiero.</w:t>
      </w:r>
    </w:p>
    <w:p w14:paraId="0166B86F" w14:textId="77777777" w:rsidR="006D5960" w:rsidRDefault="00FA414D">
      <w:r>
        <w:sym w:font="Symbol" w:char="F0B7"/>
      </w:r>
      <w:r>
        <w:t xml:space="preserve"> Facilita el proceso de inscripción en el Registro de Proponentes.</w:t>
      </w:r>
    </w:p>
    <w:p w14:paraId="034CB42A" w14:textId="77777777" w:rsidR="006D5960" w:rsidRDefault="00FA414D">
      <w:r>
        <w:sym w:font="Symbol" w:char="F0B7"/>
      </w:r>
      <w:r>
        <w:t xml:space="preserve"> La matrícula de los establecimientos de comercio facilita la prueba de su propiedad.</w:t>
      </w:r>
    </w:p>
    <w:p w14:paraId="608BEE84" w14:textId="77777777" w:rsidR="006D5960" w:rsidRDefault="00FA414D">
      <w:r>
        <w:sym w:font="Symbol" w:char="F0B7"/>
      </w:r>
      <w:r>
        <w:t xml:space="preserve"> Mientras esté vigente su matrícula, la Cámara no podrá registrar otros establecimientos de comercio con el mismo nombre.</w:t>
      </w:r>
    </w:p>
    <w:p w14:paraId="5BAD959A" w14:textId="77777777" w:rsidR="006D5960" w:rsidRPr="00E306ED" w:rsidRDefault="00FA414D">
      <w:pPr>
        <w:rPr>
          <w:b/>
          <w:bCs/>
        </w:rPr>
      </w:pPr>
      <w:r w:rsidRPr="00E306ED">
        <w:rPr>
          <w:b/>
          <w:bCs/>
        </w:rPr>
        <w:t>PASO 2: DILIGENCIAMIENTO</w:t>
      </w:r>
    </w:p>
    <w:p w14:paraId="28DDA8CA" w14:textId="77777777" w:rsidR="006D5960" w:rsidRDefault="00FA414D">
      <w:r>
        <w:t>1. Adquiera en cualquiera de nuestras sedes, seccionales y puntos de información un juego de formularios RUES para la matrícula de persona natural y su(s) establecimiento(s). Diligencie el formulario indicando con veracidad los datos solicitados.</w:t>
      </w:r>
    </w:p>
    <w:p w14:paraId="5E4AC876" w14:textId="76E4A91E" w:rsidR="006D5960" w:rsidRDefault="00FA414D">
      <w:r>
        <w:t>2.</w:t>
      </w:r>
      <w:r w:rsidR="006D5960">
        <w:t xml:space="preserve"> Diligencie el Formato de Responsabilidades tributarias para Personas naturales.</w:t>
      </w:r>
    </w:p>
    <w:p w14:paraId="32C3FAA2" w14:textId="0D97E9A6" w:rsidR="006D5960" w:rsidRDefault="00FA414D">
      <w:r>
        <w:t xml:space="preserve">3. Para su establecimiento de comercio, le recomendamos ingresar a la página del RUES: www.rues.com.co, también desde nuestros módulos de auto consulta, o desde su empresa, o casa, a fin de verificar que el nombre escogido para dicho establecimiento, no se encuentre previamente registrado en </w:t>
      </w:r>
      <w:r w:rsidR="00757179">
        <w:t>esta</w:t>
      </w:r>
      <w:r>
        <w:t xml:space="preserve"> o en otra Cámara de Comercio del país.</w:t>
      </w:r>
    </w:p>
    <w:p w14:paraId="7EDA59B1" w14:textId="3B090220" w:rsidR="006D5960" w:rsidRDefault="00FA414D">
      <w:r>
        <w:t>4. Cédula: copia de</w:t>
      </w:r>
      <w:r w:rsidR="00757179">
        <w:t>l documento de identificación (cedula de ciudadanía, de extranjería o pasaporte</w:t>
      </w:r>
      <w:r>
        <w:t>)</w:t>
      </w:r>
    </w:p>
    <w:p w14:paraId="34A0B155" w14:textId="77777777" w:rsidR="00757179" w:rsidRPr="00E306ED" w:rsidRDefault="00FA414D">
      <w:pPr>
        <w:rPr>
          <w:b/>
          <w:bCs/>
        </w:rPr>
      </w:pPr>
      <w:r w:rsidRPr="00E306ED">
        <w:rPr>
          <w:b/>
          <w:bCs/>
        </w:rPr>
        <w:t>PASO 3: FORMALIZACIÓN</w:t>
      </w:r>
    </w:p>
    <w:p w14:paraId="07548B2E" w14:textId="77777777" w:rsidR="00757179" w:rsidRDefault="00FA414D">
      <w:r>
        <w:t>Para su registro como comerciante persona natural en la Cámara de Comercio de Cartagena deben presentar ante las cajas de nuestra entidad la siguiente documentación:</w:t>
      </w:r>
    </w:p>
    <w:p w14:paraId="4FA732BB" w14:textId="77777777" w:rsidR="00757179" w:rsidRDefault="00FA414D">
      <w:r>
        <w:lastRenderedPageBreak/>
        <w:sym w:font="Symbol" w:char="F0B7"/>
      </w:r>
      <w:r>
        <w:t xml:space="preserve"> Formulario RUES y matrícula de registro debidamente diligenciado y firmado por la persona natural.</w:t>
      </w:r>
    </w:p>
    <w:p w14:paraId="20D3FD54" w14:textId="77777777" w:rsidR="00757179" w:rsidRDefault="00FA414D">
      <w:r>
        <w:sym w:font="Symbol" w:char="F0B7"/>
      </w:r>
      <w:r>
        <w:t xml:space="preserve"> </w:t>
      </w:r>
      <w:r w:rsidR="00757179">
        <w:t>Diligencie el Formato de Responsabilidades tributarias para Personas naturales</w:t>
      </w:r>
    </w:p>
    <w:p w14:paraId="3094C2F4" w14:textId="77777777" w:rsidR="00757179" w:rsidRDefault="00FA414D">
      <w:r>
        <w:sym w:font="Symbol" w:char="F0B7"/>
      </w:r>
      <w:r>
        <w:t xml:space="preserve"> Copia del documento de identidad.</w:t>
      </w:r>
    </w:p>
    <w:p w14:paraId="3A32280D" w14:textId="77777777" w:rsidR="00757179" w:rsidRDefault="00FA414D">
      <w:r>
        <w:sym w:font="Symbol" w:char="F0B7"/>
      </w:r>
      <w:r>
        <w:t xml:space="preserve"> Presente todos los documentos en cualquier sede o seccional de la Cámara de Comercio de Cartagena y cancele los derechos de matrícula correspondientes.</w:t>
      </w:r>
    </w:p>
    <w:p w14:paraId="4CBEBAF0" w14:textId="77777777" w:rsidR="00757179" w:rsidRPr="00E306ED" w:rsidRDefault="00FA414D">
      <w:pPr>
        <w:rPr>
          <w:b/>
          <w:bCs/>
        </w:rPr>
      </w:pPr>
      <w:r w:rsidRPr="00E306ED">
        <w:rPr>
          <w:b/>
          <w:bCs/>
        </w:rPr>
        <w:t>IMPORTANTE</w:t>
      </w:r>
    </w:p>
    <w:p w14:paraId="331FB855" w14:textId="77777777" w:rsidR="00757179" w:rsidRDefault="00FA414D">
      <w:r>
        <w:sym w:font="Symbol" w:char="F0B7"/>
      </w:r>
      <w:r>
        <w:t xml:space="preserve"> Este trámite puede efectuarse vía Registro Único Empresarial y Social (RUES) desde cualquier cámara de comercio del país.</w:t>
      </w:r>
    </w:p>
    <w:p w14:paraId="7FA2C71B" w14:textId="77777777" w:rsidR="00757179" w:rsidRDefault="00FA414D">
      <w:r>
        <w:sym w:font="Symbol" w:char="F0B7"/>
      </w:r>
      <w:r>
        <w:t xml:space="preserve"> </w:t>
      </w:r>
      <w:r w:rsidR="00757179">
        <w:t>Este trámite puede efectuarse de manera virtual a través de nuestros aplicativos virtuales:</w:t>
      </w:r>
    </w:p>
    <w:p w14:paraId="48CBFD99" w14:textId="77777777" w:rsidR="00757179" w:rsidRDefault="00757179" w:rsidP="00757179">
      <w:pPr>
        <w:pStyle w:val="Prrafodelista"/>
        <w:numPr>
          <w:ilvl w:val="0"/>
          <w:numId w:val="1"/>
        </w:numPr>
      </w:pPr>
      <w:r>
        <w:t>Radicador virtual cuando no tiene establecimiento de comercio</w:t>
      </w:r>
    </w:p>
    <w:p w14:paraId="492C9134" w14:textId="3E9E9C05" w:rsidR="00757179" w:rsidRDefault="00757179" w:rsidP="00757179">
      <w:pPr>
        <w:pStyle w:val="Prrafodelista"/>
        <w:numPr>
          <w:ilvl w:val="0"/>
          <w:numId w:val="1"/>
        </w:numPr>
      </w:pPr>
      <w:r>
        <w:t xml:space="preserve">Aplicativo de persona natural virtual cuando cuenta con establecimiento de comercio </w:t>
      </w:r>
    </w:p>
    <w:p w14:paraId="39CD65D3" w14:textId="77777777" w:rsidR="00757179" w:rsidRDefault="00FA414D">
      <w:r>
        <w:t xml:space="preserve">La matrícula mercantil debe renovarse dentro de los tres primeros meses de cada año (Hasta el 31 de marzo de cada año) </w:t>
      </w:r>
      <w:r w:rsidR="00757179">
        <w:t>y o</w:t>
      </w:r>
      <w:r>
        <w:t>btenga los beneficios que de ello se derivan.</w:t>
      </w:r>
    </w:p>
    <w:sectPr w:rsidR="007571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33A5"/>
    <w:multiLevelType w:val="hybridMultilevel"/>
    <w:tmpl w:val="561035AA"/>
    <w:lvl w:ilvl="0" w:tplc="E5349B9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82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4D"/>
    <w:rsid w:val="001B1CD0"/>
    <w:rsid w:val="005D4BB0"/>
    <w:rsid w:val="006D5960"/>
    <w:rsid w:val="00757179"/>
    <w:rsid w:val="00E306ED"/>
    <w:rsid w:val="00FA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B63F"/>
  <w15:chartTrackingRefBased/>
  <w15:docId w15:val="{0B893C22-EB7F-4F9C-A6E1-048152AE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7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YURANIS</dc:creator>
  <cp:keywords/>
  <dc:description/>
  <cp:lastModifiedBy>YURANIS</cp:lastModifiedBy>
  <cp:revision>2</cp:revision>
  <dcterms:created xsi:type="dcterms:W3CDTF">2022-06-28T21:54:00Z</dcterms:created>
  <dcterms:modified xsi:type="dcterms:W3CDTF">2022-06-29T00:11:00Z</dcterms:modified>
</cp:coreProperties>
</file>